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 w:bidi="ar"/>
        </w:rPr>
        <w:t>塔吊和施工电梯的市场租赁价格调查问卷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姓名：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u w:val="none"/>
          <w:lang w:val="en-US" w:eastAsia="zh-CN" w:bidi="ar"/>
        </w:rPr>
        <w:t>单位：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none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u w:val="none"/>
          <w:lang w:val="en-US" w:eastAsia="zh-CN" w:bidi="ar"/>
        </w:rPr>
        <w:t>日期：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为了整合信息，综合考量塔吊施工电梯租赁市场行情，现在协会发布一份塔吊和施工电梯的市场租赁价格调查问卷，诚向广大会员及同行业租赁企业，央企、国企等相关单位企业，就塔吊施工电梯租赁市场价格行情进行信息调查和收集整理，望广大同业及其相关企业本着务实求真的原则，严谨负责的态度，不吝提供和作答，协会用以参考借鉴，以便制定更贴近市场现状、更科学和更具有广泛性和普遍性的市场综合参考价格。谢谢各位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numPr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第一部分：选择题</w:t>
      </w:r>
    </w:p>
    <w:p>
      <w:pPr>
        <w:spacing w:line="240" w:lineRule="auto"/>
        <w:ind w:firstLine="480"/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1春节期间，设备租赁费用应该如何计租？（　　）</w:t>
      </w:r>
    </w:p>
    <w:p>
      <w:pPr>
        <w:spacing w:line="240" w:lineRule="auto"/>
        <w:ind w:firstLine="480"/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Ａ只计7天年假租金　　Ｂ计15天　　C全计　　Ｄ不计</w:t>
      </w:r>
    </w:p>
    <w:p>
      <w:pPr>
        <w:spacing w:line="240" w:lineRule="auto"/>
        <w:ind w:firstLine="480"/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2春节期间人工工资应该如何计算薪资？（　　）</w:t>
      </w:r>
    </w:p>
    <w:p>
      <w:pPr>
        <w:spacing w:line="240" w:lineRule="auto"/>
        <w:ind w:firstLine="480"/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Ａ只计7天年假工资　　Ｂ计15天　　C全计　　Ｄ不上班不计</w:t>
      </w:r>
    </w:p>
    <w:p>
      <w:pPr>
        <w:spacing w:line="240" w:lineRule="auto"/>
        <w:ind w:firstLine="480"/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3因台风等自然灾害原因造成的设备损毁，各相关单位就读如何承担设备损失？（　　）</w:t>
      </w:r>
    </w:p>
    <w:p>
      <w:pPr>
        <w:spacing w:line="240" w:lineRule="auto"/>
        <w:ind w:firstLine="480"/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Ａ全部租赁企业承担　　Ｂ租赁商和分包企业承担　　Ｃ业主、总包、分包和租赁商承担　　Ｄ业主、总包、分包、租赁商和国家共同承担</w:t>
      </w:r>
    </w:p>
    <w:p>
      <w:pPr>
        <w:spacing w:line="240" w:lineRule="auto"/>
        <w:ind w:firstLine="480"/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4对于司机指挥操作错误的塔吊事故，责任承担应该如何划分？（　　）</w:t>
      </w:r>
    </w:p>
    <w:p>
      <w:pPr>
        <w:spacing w:line="240" w:lineRule="auto"/>
        <w:ind w:firstLine="480"/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Ａ施工单位承担　　Ｂ司机、施工单位共同承担　Ｃ司机、施工单位、分包共同承担　Ｄ司机、施工单位、分包和总包共同承担</w:t>
      </w:r>
    </w:p>
    <w:p>
      <w:pPr>
        <w:spacing w:line="240" w:lineRule="auto"/>
        <w:ind w:firstLine="480"/>
        <w:rPr>
          <w:rFonts w:hint="eastAsia" w:ascii="宋体" w:hAnsi="宋体" w:eastAsia="宋体" w:cs="宋体"/>
          <w:b/>
          <w:bCs/>
          <w:kern w:val="0"/>
          <w:sz w:val="22"/>
          <w:szCs w:val="22"/>
          <w:lang w:val="en-US" w:eastAsia="zh-CN" w:bidi="ar"/>
        </w:rPr>
      </w:pPr>
      <w:r>
        <w:rPr>
          <w:rFonts w:hint="eastAsia" w:ascii="Calibri" w:hAnsi="宋体" w:eastAsia="宋体" w:cs="宋体"/>
          <w:b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  <w:lang w:val="en-US" w:eastAsia="zh-CN" w:bidi="ar"/>
        </w:rPr>
        <w:t>因甲方原因或其他原因导致工程停工，工资租金支付应该如何支付？（　　）</w:t>
      </w:r>
    </w:p>
    <w:p>
      <w:pPr>
        <w:spacing w:line="240" w:lineRule="auto"/>
        <w:ind w:firstLine="480"/>
        <w:rPr>
          <w:rFonts w:hint="eastAsia" w:ascii="宋体" w:hAnsi="宋体" w:eastAsia="宋体" w:cs="宋体"/>
          <w:b/>
          <w:bCs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2"/>
          <w:szCs w:val="22"/>
          <w:lang w:val="en-US" w:eastAsia="zh-CN" w:bidi="ar"/>
        </w:rPr>
        <w:t>Ａ按照合同支付　　Ｂ按照行业规范和经营商成本测算协商支付　　Ｃ撤退施工人员，减少误工损失，租赁费支付比例不低于70%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6对于协会原来的参考信息价格，你的看法是（　　）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Ａ偏低　　Ｂ合适　　Ｃ偏高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7对于市场行情参考价格，协会制定的价格标准应该与实际租赁的平均值保持在（　　）水平上？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Ａ与平均水平保持一致　　Ｂ比平均水平高10%左右　　Ｃ比平均水平高20%左右　　Ｄ比平均水平略低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8你对当前塔吊施工电梯等的收租方式是应该以（　　）为标准进行收费？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Ａ按单位标准节进行按节收取　　Ｂ按标高，100米、150米、200米等50米标准分段收取　　Ｃ按工地白班夜班等日平均工作时间工作强度情况收取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9你觉得协会应该多久进行一次市场价格的调整和发布？（　　）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Ａ一个月　　Ｂ两个月　　Ｃ一个季度　　Ｄ半年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10对塔吊的施工人员的社会保险和意外保险成本应该由（　　）支付。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Ａ业主单位　　Ｂ总包和分包单位　　Ｃ施工租赁单位　　Ｄ业主，总包、分包和施工租赁单位共同承担　</w:t>
      </w:r>
    </w:p>
    <w:p>
      <w:pPr>
        <w:ind w:firstLine="441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11在施工任务完成后，你认为租金应该在（　　）内收回为合理时间。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Ａ1个月　　Ｂ3个月　　Ｃ半年　　Ｄ一年　　Ｅ设备拆除前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default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12你认为协会在行业中应该起到一个（　　）的作用。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Ａ没有作用完全不需要　　Ｂ可有可无，影响不大　　Ｃ很有作用，必不可少　　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13你对于参与协会的意愿是（　　）　　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Ａ不想参加，　　Ｂ再看看协会发展情况决定　　Ｃ先参加，发展好就继续，发展不好就退出　　Ｄ积极主动参加，以主人翁的姿态，努力把协会建设好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14你觉得市协会目前的发展发展的态度是（　　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Ａ行业少数几个龙头企业运作就可以了，我们小企业没有什么作用，跟着就是　　Ｂ管它怎么发展，反正与我公司无关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Ｃ不相信协会，力量太小了　　Ｄ不管怎么样，尽自己力量把协会向好的一方面推进，协会好了，我们行业都会更好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15你对协会未来的发展有什么想法？（　　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Ａ协会领导组织，　　Ｂ协会起不到作用，独裁，最好取消　　Ｃ各企业团结一致，紧密与政府等相关部门协作发展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left="481" w:leftChars="0" w:right="0" w:rightChars="0"/>
        <w:jc w:val="left"/>
        <w:rPr>
          <w:rFonts w:hint="default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D长期坚持，一定可以形成行业号召力　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right="0" w:rightChars="0" w:firstLine="562" w:firstLineChars="200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right="0" w:rightChars="0" w:firstLine="562" w:firstLineChars="200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right="0" w:rightChars="0" w:firstLine="562" w:firstLineChars="200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 w:val="0"/>
        <w:spacing w:before="0" w:beforeAutospacing="0" w:after="0" w:afterAutospacing="0"/>
        <w:ind w:right="0" w:rightChars="0" w:firstLine="562" w:firstLineChars="20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第二部分：请你根据公司及你了解的实际情况填写价格调查表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center"/>
        <w:rPr>
          <w:rFonts w:hAnsi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塔吊施工电梯租赁行情参考信息价表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为了大力推进广州市建筑起重机械行业发展，促进租赁市场的规范管理和良性有序发展，加强租赁企业的诚信建设，维护租赁双方的合法权益，拟根据市场行情推出的塔吊施工电梯租赁市场行情信息价（每季一次）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both"/>
        <w:rPr>
          <w:rFonts w:hint="eastAsia" w:ascii="宋体" w:hAnsi="宋体" w:eastAsia="Times New Roman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Calibri" w:hAnsi="Calibri" w:eastAsia="宋体" w:cs="宋体"/>
          <w:b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年第四季度塔吊租赁市场行情信息价（以下价格为不含税费的价格，实行价、税、人工分离）</w:t>
      </w:r>
    </w:p>
    <w:tbl>
      <w:tblPr>
        <w:tblStyle w:val="3"/>
        <w:tblpPr w:leftFromText="180" w:rightFromText="180" w:vertAnchor="text" w:horzAnchor="page" w:tblpX="1706" w:tblpY="445"/>
        <w:tblOverlap w:val="never"/>
        <w:tblW w:w="132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885"/>
        <w:gridCol w:w="925"/>
        <w:gridCol w:w="925"/>
        <w:gridCol w:w="925"/>
        <w:gridCol w:w="1035"/>
        <w:gridCol w:w="945"/>
        <w:gridCol w:w="945"/>
        <w:gridCol w:w="945"/>
        <w:gridCol w:w="1035"/>
        <w:gridCol w:w="855"/>
        <w:gridCol w:w="645"/>
        <w:gridCol w:w="1035"/>
        <w:gridCol w:w="9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360" w:right="0" w:hanging="360"/>
              <w:jc w:val="both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型号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臂长（米）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租赁单价（标准高度）（元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月）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租赁单价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月）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租赁单价（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月）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租赁单价（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米以上）（元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月）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超过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米另议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)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进出场费用（标准高度）（元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进出场费用（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进出场费用（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台）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进出场费用（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米以上）（元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台）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超过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米另议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)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基础预埋件（螺丝或者支腿）（元）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最大起重能力（吨）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劳务费用（人工）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both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按照人算司机（　　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，信号工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（　　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，</w:t>
            </w:r>
            <w:r>
              <w:rPr>
                <w:rFonts w:hint="default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小时工作制，</w:t>
            </w:r>
            <w:r>
              <w:rPr>
                <w:rFonts w:hint="default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小时包干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（　　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，</w:t>
            </w:r>
            <w:r>
              <w:rPr>
                <w:rFonts w:hint="default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小时包干：</w:t>
            </w:r>
            <w:r>
              <w:rPr>
                <w:rFonts w:hint="default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7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（　　），以上价格不含社保，如含社保按（　　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元</w:t>
            </w:r>
            <w:r>
              <w:rPr>
                <w:rFonts w:hint="default" w:ascii="Calibri" w:hAnsi="Calibri" w:eastAsia="宋体" w:cs="宋体"/>
                <w:kern w:val="0"/>
                <w:sz w:val="21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人增加预算。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进出场含吊车</w:t>
            </w: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吨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0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2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2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 w:eastAsia="zh-CN" w:bidi="ar"/>
              </w:rPr>
              <w:t>）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0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2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2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 w:eastAsia="zh-CN" w:bidi="ar"/>
              </w:rPr>
              <w:t>）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QTZ100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QTZ125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含</w:t>
            </w: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吨吊车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720" w:right="0" w:hanging="72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720" w:right="0" w:hanging="720"/>
              <w:jc w:val="center"/>
              <w:rPr>
                <w:rFonts w:hint="eastAsia" w:ascii="宋体" w:hAnsi="宋体" w:eastAsia="Times New Roman" w:cs="宋体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QTZ125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QTZ160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QTZ160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QTZ200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TC7020-12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TC7520-16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TC7525-16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TC7035/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TC7034-16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TC7530-16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TC7530-20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TC7052-25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含</w:t>
            </w: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吨吊车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TC8039-25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b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二、</w:t>
      </w:r>
      <w:r>
        <w:rPr>
          <w:rFonts w:hint="default" w:ascii="Calibri" w:hAnsi="Calibri" w:eastAsia="宋体" w:cs="宋体"/>
          <w:b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年第四季度施工电梯租赁市场行情信息价（以下价格为不含税费的价格，实行价、税、人工分离）</w:t>
      </w:r>
    </w:p>
    <w:tbl>
      <w:tblPr>
        <w:tblStyle w:val="3"/>
        <w:tblW w:w="13200" w:type="dxa"/>
        <w:tblInd w:w="10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000"/>
        <w:gridCol w:w="1000"/>
        <w:gridCol w:w="1001"/>
        <w:gridCol w:w="1319"/>
        <w:gridCol w:w="1050"/>
        <w:gridCol w:w="1050"/>
        <w:gridCol w:w="1050"/>
        <w:gridCol w:w="1256"/>
        <w:gridCol w:w="706"/>
        <w:gridCol w:w="2032"/>
        <w:gridCol w:w="6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型号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租赁单价（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月）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租赁单价（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月）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租赁单价（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月）</w:t>
            </w: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租赁单价（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250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米以上）（元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月）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超过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米另议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)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进出场费用（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台）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进出场费用（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台）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进出场费用（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台）</w:t>
            </w: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进出场费用（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250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米以内）（元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台）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超过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米另议</w:t>
            </w:r>
            <w:r>
              <w:rPr>
                <w:rFonts w:hint="default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)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0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0"/>
                <w:szCs w:val="22"/>
                <w:lang w:val="en-US" w:eastAsia="zh-CN" w:bidi="ar"/>
              </w:rPr>
              <w:t>最大起重能力（吨）</w:t>
            </w:r>
          </w:p>
        </w:tc>
        <w:tc>
          <w:tcPr>
            <w:tcW w:w="2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2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2"/>
                <w:szCs w:val="28"/>
                <w:lang w:val="en-US" w:eastAsia="zh-CN" w:bidi="ar"/>
              </w:rPr>
              <w:t>劳务费用（人工）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/>
                <w:sz w:val="22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2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"/>
              </w:rPr>
              <w:t>SC200/200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普通速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按照人算司机（　　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元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月；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小时包干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（　　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元，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小时包干：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（　　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元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，以上价格不含社保，如含社保按（　　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元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人增加预算</w:t>
            </w:r>
            <w:r>
              <w:rPr>
                <w:rFonts w:hint="eastAsia" w:ascii="Calibri" w:hAnsi="Calibri" w:eastAsia="宋体" w:cs="宋体"/>
                <w:kern w:val="0"/>
                <w:sz w:val="11"/>
                <w:szCs w:val="11"/>
                <w:lang w:val="en-US" w:eastAsia="zh-CN" w:bidi="ar"/>
              </w:rPr>
              <w:t>。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进出场含吊车</w:t>
            </w:r>
            <w:r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吨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"/>
              </w:rPr>
              <w:t>SC200/200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中速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"/>
              </w:rPr>
              <w:t>SC200/200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高速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</w:tbl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联系人：赖荣贵</w:t>
      </w:r>
      <w:r>
        <w:rPr>
          <w:rFonts w:hint="eastAsia"/>
          <w:b/>
          <w:bCs/>
          <w:sz w:val="24"/>
          <w:szCs w:val="32"/>
          <w:lang w:val="en-US" w:eastAsia="zh-CN"/>
        </w:rPr>
        <w:t>13922152546</w:t>
      </w:r>
      <w:r>
        <w:rPr>
          <w:rFonts w:hint="eastAsia"/>
          <w:b/>
          <w:bCs/>
          <w:sz w:val="22"/>
          <w:szCs w:val="28"/>
          <w:lang w:val="en-US" w:eastAsia="zh-CN"/>
        </w:rPr>
        <w:t>（微信同号）</w:t>
      </w:r>
    </w:p>
    <w:p>
      <w:pPr>
        <w:ind w:firstLine="441"/>
        <w:rPr>
          <w:rFonts w:hint="eastAsia"/>
          <w:b/>
          <w:bCs/>
          <w:sz w:val="24"/>
          <w:szCs w:val="32"/>
          <w:u w:val="none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邮箱：</w:t>
      </w:r>
      <w:r>
        <w:rPr>
          <w:rFonts w:hint="eastAsia"/>
          <w:b/>
          <w:bCs/>
          <w:color w:val="auto"/>
          <w:sz w:val="24"/>
          <w:szCs w:val="32"/>
          <w:u w:val="none"/>
          <w:lang w:val="en-US" w:eastAsia="zh-CN"/>
        </w:rPr>
        <w:fldChar w:fldCharType="begin"/>
      </w:r>
      <w:r>
        <w:rPr>
          <w:rFonts w:hint="eastAsia"/>
          <w:b/>
          <w:bCs/>
          <w:color w:val="auto"/>
          <w:sz w:val="24"/>
          <w:szCs w:val="32"/>
          <w:u w:val="none"/>
          <w:lang w:val="en-US" w:eastAsia="zh-CN"/>
        </w:rPr>
        <w:instrText xml:space="preserve"> HYPERLINK "mailto:3596109969@qq.com" </w:instrText>
      </w:r>
      <w:r>
        <w:rPr>
          <w:rFonts w:hint="eastAsia"/>
          <w:b/>
          <w:bCs/>
          <w:color w:val="auto"/>
          <w:sz w:val="24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color w:val="auto"/>
          <w:sz w:val="24"/>
          <w:szCs w:val="32"/>
          <w:u w:val="none"/>
          <w:lang w:val="en-US" w:eastAsia="zh-CN"/>
        </w:rPr>
        <w:t>3596109969@qq.com</w:t>
      </w:r>
      <w:r>
        <w:rPr>
          <w:rFonts w:hint="eastAsia"/>
          <w:b/>
          <w:bCs/>
          <w:color w:val="auto"/>
          <w:sz w:val="24"/>
          <w:szCs w:val="32"/>
          <w:u w:val="none"/>
          <w:lang w:val="en-US" w:eastAsia="zh-CN"/>
        </w:rPr>
        <w:fldChar w:fldCharType="end"/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地址：广州市番禺区钟村钟创路12号2座5楼</w:t>
      </w:r>
    </w:p>
    <w:p>
      <w:pPr>
        <w:ind w:firstLine="441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问卷调查表可以发送到协会邮箱，也可邮寄到协会，或者微信发送。</w:t>
      </w:r>
    </w:p>
    <w:p>
      <w:pPr>
        <w:ind w:firstLine="441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协会经收集整理，算出比较贴近市场平均值的综合报价为行业参考价。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</w:t>
      </w:r>
      <w:r>
        <w:rPr>
          <w:rFonts w:hint="eastAsia"/>
          <w:b/>
          <w:bCs/>
          <w:lang w:val="en-US" w:eastAsia="zh-CN"/>
        </w:rPr>
        <w:t xml:space="preserve">  广州市建筑起重机械行业协会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                                    2019年10月9日</w:t>
      </w:r>
    </w:p>
    <w:sectPr>
      <w:headerReference r:id="rId3" w:type="default"/>
      <w:pgSz w:w="16838" w:h="11906" w:orient="landscape"/>
      <w:pgMar w:top="1800" w:right="1440" w:bottom="1800" w:left="1440" w:header="397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napToGrid/>
      <w:spacing w:before="0" w:after="0" w:line="240" w:lineRule="auto"/>
      <w:ind w:left="0"/>
      <w:jc w:val="both"/>
      <w:rPr>
        <w:rFonts w:hint="eastAsia" w:ascii="Calibri" w:hAnsi="宋体" w:eastAsia="宋体"/>
        <w:b w:val="0"/>
        <w:color w:val="FF0000"/>
        <w:w w:val="100"/>
        <w:sz w:val="28"/>
        <w:u w:val="thick"/>
        <w:lang w:eastAsia="zh-CN"/>
      </w:rPr>
    </w:pPr>
    <w:r>
      <w:rPr>
        <w:rFonts w:ascii="Calibri" w:hAnsi="宋体" w:eastAsia="宋体"/>
        <w:b w:val="0"/>
        <w:w w:val="100"/>
        <w:sz w:val="21"/>
      </w:rPr>
      <w:drawing>
        <wp:inline distT="0" distB="0" distL="114300" distR="114300">
          <wp:extent cx="560070" cy="504190"/>
          <wp:effectExtent l="0" t="0" r="11430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504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宋体" w:eastAsia="宋体"/>
        <w:b w:val="0"/>
        <w:color w:val="FF0000"/>
        <w:w w:val="100"/>
        <w:sz w:val="28"/>
        <w:u w:val="thick"/>
      </w:rPr>
      <w:t xml:space="preserve">               </w:t>
    </w:r>
    <w:r>
      <w:rPr>
        <w:rFonts w:hint="eastAsia" w:ascii="Calibri" w:hAnsi="宋体" w:eastAsia="宋体"/>
        <w:b w:val="0"/>
        <w:color w:val="FF0000"/>
        <w:w w:val="100"/>
        <w:sz w:val="28"/>
        <w:u w:val="thick"/>
        <w:lang w:eastAsia="zh-CN"/>
      </w:rPr>
      <w:t>　　</w:t>
    </w:r>
    <w:r>
      <w:rPr>
        <w:rFonts w:hint="eastAsia" w:ascii="Calibri" w:hAnsi="宋体" w:eastAsia="宋体"/>
        <w:b/>
        <w:bCs/>
        <w:color w:val="FF0000"/>
        <w:w w:val="100"/>
        <w:sz w:val="44"/>
        <w:szCs w:val="40"/>
        <w:u w:val="thick"/>
        <w:lang w:eastAsia="zh-CN"/>
      </w:rPr>
      <w:t>广州市建筑起重机械行业协会</w:t>
    </w:r>
    <w:r>
      <w:rPr>
        <w:rFonts w:ascii="Calibri" w:hAnsi="宋体" w:eastAsia="宋体"/>
        <w:b w:val="0"/>
        <w:color w:val="FF0000"/>
        <w:w w:val="100"/>
        <w:sz w:val="28"/>
        <w:u w:val="thick"/>
      </w:rPr>
      <w:t xml:space="preserve">                       </w:t>
    </w:r>
    <w:r>
      <w:rPr>
        <w:rFonts w:hint="eastAsia" w:ascii="Calibri" w:hAnsi="宋体" w:eastAsia="宋体"/>
        <w:b w:val="0"/>
        <w:color w:val="FF0000"/>
        <w:w w:val="100"/>
        <w:sz w:val="28"/>
        <w:u w:val="thick"/>
        <w:lang w:eastAsia="zh-CN"/>
      </w:rPr>
      <w:t>　　　　</w:t>
    </w:r>
  </w:p>
  <w:p>
    <w:pPr>
      <w:tabs>
        <w:tab w:val="left" w:pos="12899"/>
      </w:tabs>
      <w:autoSpaceDE w:val="0"/>
      <w:autoSpaceDN w:val="0"/>
      <w:snapToGrid/>
      <w:spacing w:before="0" w:after="0" w:line="240" w:lineRule="auto"/>
      <w:jc w:val="both"/>
    </w:pPr>
    <w:r>
      <w:rPr>
        <w:rFonts w:ascii="Calibri" w:hAnsi="宋体" w:eastAsia="宋体"/>
        <w:b w:val="0"/>
        <w:color w:val="FF0000"/>
        <w:w w:val="100"/>
        <w:sz w:val="28"/>
        <w:u w:val="single"/>
      </w:rPr>
      <w:t xml:space="preserve">                                                                         </w:t>
    </w:r>
    <w:r>
      <w:rPr>
        <w:rFonts w:hint="eastAsia" w:ascii="Calibri" w:hAnsi="宋体" w:eastAsia="宋体"/>
        <w:b w:val="0"/>
        <w:color w:val="FF0000"/>
        <w:w w:val="100"/>
        <w:sz w:val="28"/>
        <w:u w:val="single"/>
        <w:lang w:val="en-US" w:eastAsia="zh-CN"/>
      </w:rPr>
      <w:t xml:space="preserve">    </w:t>
    </w:r>
    <w:r>
      <w:rPr>
        <w:rFonts w:hint="eastAsia" w:hAnsi="宋体"/>
        <w:b w:val="0"/>
        <w:color w:val="FF0000"/>
        <w:w w:val="100"/>
        <w:sz w:val="21"/>
        <w:szCs w:val="15"/>
        <w:u w:val="thick"/>
        <w:lang w:eastAsia="zh-CN"/>
      </w:rPr>
      <w:t>穗建起协【</w:t>
    </w:r>
    <w:r>
      <w:rPr>
        <w:rFonts w:hint="eastAsia" w:hAnsi="宋体"/>
        <w:b w:val="0"/>
        <w:color w:val="FF0000"/>
        <w:w w:val="100"/>
        <w:sz w:val="21"/>
        <w:szCs w:val="15"/>
        <w:u w:val="thick"/>
        <w:lang w:val="en-US" w:eastAsia="zh-CN"/>
      </w:rPr>
      <w:t>2019】（　　）号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B3840"/>
    <w:rsid w:val="50D42982"/>
    <w:rsid w:val="677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2019-10-09T01:21:00Z</dcterms:created>
  <dc:creator>众程赖荣贵13922152546</dc:creator>
  <cp:lastModifiedBy>众程赖荣贵13922152546</cp:lastModifiedBy>
  <dcterms:modified xsi:type="dcterms:W3CDTF">2019-10-09T09:30:36Z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